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A" w:rsidRDefault="003D00AA">
      <w:r>
        <w:t>от 05.10.2021</w:t>
      </w:r>
    </w:p>
    <w:p w:rsidR="003D00AA" w:rsidRDefault="003D00AA"/>
    <w:p w:rsidR="003D00AA" w:rsidRDefault="003D00AA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D00AA" w:rsidRDefault="003D00AA">
      <w:r>
        <w:t>Общество с ограниченной ответственностью «КОНСТРУКТОР» ИНН 7604336567</w:t>
      </w:r>
    </w:p>
    <w:p w:rsidR="003D00AA" w:rsidRDefault="003D00A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D00AA"/>
    <w:rsid w:val="00045D12"/>
    <w:rsid w:val="003D00A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